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380" w:rsidRPr="00714906" w:rsidRDefault="00CB6380" w:rsidP="00CB6380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>«УТВЕРЖДАЮ</w:t>
      </w:r>
    </w:p>
    <w:p w:rsidR="00CB6380" w:rsidRPr="00714906" w:rsidRDefault="008256F1" w:rsidP="00CB6380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>И</w:t>
      </w:r>
      <w:r>
        <w:rPr>
          <w:rFonts w:ascii="Times New Roman" w:eastAsia="Times New Roman" w:hAnsi="Times New Roman" w:cs="Times New Roman"/>
          <w:b/>
          <w:lang w:eastAsia="ru-RU"/>
        </w:rPr>
        <w:t>.о. г</w:t>
      </w:r>
      <w:r w:rsidR="000A1C34" w:rsidRPr="00714906">
        <w:rPr>
          <w:rFonts w:ascii="Times New Roman" w:eastAsia="Times New Roman" w:hAnsi="Times New Roman" w:cs="Times New Roman"/>
          <w:b/>
          <w:lang w:eastAsia="ru-RU"/>
        </w:rPr>
        <w:t>лавн</w:t>
      </w:r>
      <w:r>
        <w:rPr>
          <w:rFonts w:ascii="Times New Roman" w:eastAsia="Times New Roman" w:hAnsi="Times New Roman" w:cs="Times New Roman"/>
          <w:b/>
          <w:lang w:eastAsia="ru-RU"/>
        </w:rPr>
        <w:t>ого</w:t>
      </w:r>
      <w:r w:rsidR="00CB6380" w:rsidRPr="00714906">
        <w:rPr>
          <w:rFonts w:ascii="Times New Roman" w:eastAsia="Times New Roman" w:hAnsi="Times New Roman" w:cs="Times New Roman"/>
          <w:b/>
          <w:lang w:eastAsia="ru-RU"/>
        </w:rPr>
        <w:t xml:space="preserve"> врач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="00CB6380" w:rsidRPr="0071490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КГП «Городская</w:t>
      </w:r>
    </w:p>
    <w:p w:rsidR="00CB6380" w:rsidRPr="00714906" w:rsidRDefault="00CB6380" w:rsidP="00CB6380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                         клиническ</w:t>
      </w:r>
      <w:r w:rsidR="008256F1">
        <w:rPr>
          <w:rFonts w:ascii="Times New Roman" w:eastAsia="Times New Roman" w:hAnsi="Times New Roman" w:cs="Times New Roman"/>
          <w:b/>
          <w:lang w:eastAsia="ru-RU"/>
        </w:rPr>
        <w:t>ая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больниц</w:t>
      </w:r>
      <w:r w:rsidR="008256F1">
        <w:rPr>
          <w:rFonts w:ascii="Times New Roman" w:eastAsia="Times New Roman" w:hAnsi="Times New Roman" w:cs="Times New Roman"/>
          <w:b/>
          <w:lang w:eastAsia="ru-RU"/>
        </w:rPr>
        <w:t>а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№ 4» г. Алматы</w:t>
      </w:r>
    </w:p>
    <w:p w:rsidR="00CB6380" w:rsidRPr="00714906" w:rsidRDefault="00CB6380" w:rsidP="00CB6380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на праве хозяйственного ведения  </w:t>
      </w:r>
    </w:p>
    <w:p w:rsidR="00CB6380" w:rsidRPr="00714906" w:rsidRDefault="00CB6380" w:rsidP="00CB6380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              __________________ </w:t>
      </w:r>
      <w:r w:rsidR="00307588">
        <w:rPr>
          <w:rFonts w:ascii="Times New Roman" w:eastAsia="Times New Roman" w:hAnsi="Times New Roman" w:cs="Times New Roman"/>
          <w:b/>
          <w:lang w:val="kk-KZ" w:eastAsia="ru-RU"/>
        </w:rPr>
        <w:t>Бейсенбеков С</w:t>
      </w:r>
      <w:r w:rsidR="00307588">
        <w:rPr>
          <w:rFonts w:ascii="Times New Roman" w:eastAsia="Times New Roman" w:hAnsi="Times New Roman" w:cs="Times New Roman"/>
          <w:b/>
          <w:lang w:eastAsia="ru-RU"/>
        </w:rPr>
        <w:t>.</w:t>
      </w:r>
      <w:r w:rsidR="00307588">
        <w:rPr>
          <w:rFonts w:ascii="Times New Roman" w:eastAsia="Times New Roman" w:hAnsi="Times New Roman" w:cs="Times New Roman"/>
          <w:b/>
          <w:lang w:val="kk-KZ" w:eastAsia="ru-RU"/>
        </w:rPr>
        <w:t>З</w:t>
      </w:r>
      <w:r w:rsidR="008256F1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834A3A" w:rsidRPr="00714906" w:rsidRDefault="00CB6380" w:rsidP="00CB6380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982819">
        <w:rPr>
          <w:rFonts w:ascii="Times New Roman" w:eastAsia="Times New Roman" w:hAnsi="Times New Roman" w:cs="Times New Roman"/>
          <w:b/>
          <w:lang w:eastAsia="ru-RU"/>
        </w:rPr>
        <w:t>0</w:t>
      </w:r>
      <w:r w:rsidR="00A256E9">
        <w:rPr>
          <w:rFonts w:ascii="Times New Roman" w:eastAsia="Times New Roman" w:hAnsi="Times New Roman" w:cs="Times New Roman"/>
          <w:b/>
          <w:lang w:val="kk-KZ" w:eastAsia="ru-RU"/>
        </w:rPr>
        <w:t>8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982819">
        <w:rPr>
          <w:rFonts w:ascii="Times New Roman" w:eastAsia="Times New Roman" w:hAnsi="Times New Roman" w:cs="Times New Roman"/>
          <w:b/>
          <w:lang w:eastAsia="ru-RU"/>
        </w:rPr>
        <w:t>сентября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 w:rsidR="008256F1">
        <w:rPr>
          <w:rFonts w:ascii="Times New Roman" w:eastAsia="Times New Roman" w:hAnsi="Times New Roman" w:cs="Times New Roman"/>
          <w:b/>
          <w:lang w:eastAsia="ru-RU"/>
        </w:rPr>
        <w:t>20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834A3A" w:rsidRPr="00714906" w:rsidRDefault="00834A3A" w:rsidP="00834A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834A3A" w:rsidRPr="00714906" w:rsidRDefault="00834A3A" w:rsidP="00834A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834A3A" w:rsidRPr="00714906" w:rsidRDefault="00834A3A" w:rsidP="00834A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>Протокол</w:t>
      </w:r>
      <w:r w:rsidR="00B60E54" w:rsidRPr="00714906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  <w:r w:rsidR="00982819">
        <w:rPr>
          <w:rFonts w:ascii="Times New Roman" w:eastAsia="Times New Roman" w:hAnsi="Times New Roman" w:cs="Times New Roman"/>
          <w:b/>
          <w:lang w:eastAsia="ru-RU"/>
        </w:rPr>
        <w:t>89</w:t>
      </w:r>
    </w:p>
    <w:p w:rsidR="00CB6380" w:rsidRPr="00714906" w:rsidRDefault="00834A3A" w:rsidP="00E71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>об утверждении итогов</w:t>
      </w:r>
      <w:r w:rsidR="00CB6380" w:rsidRPr="0071490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B6380" w:rsidRPr="00714906">
        <w:rPr>
          <w:rFonts w:ascii="Times New Roman" w:eastAsia="Times New Roman" w:hAnsi="Times New Roman" w:cs="Times New Roman"/>
          <w:b/>
        </w:rPr>
        <w:t xml:space="preserve">закупа </w:t>
      </w:r>
      <w:r w:rsidR="00233E54">
        <w:rPr>
          <w:rFonts w:ascii="Times New Roman" w:eastAsia="Times New Roman" w:hAnsi="Times New Roman" w:cs="Times New Roman"/>
          <w:b/>
        </w:rPr>
        <w:t>реагентов и расходных материалов к анализатор</w:t>
      </w:r>
      <w:r w:rsidR="00982819">
        <w:rPr>
          <w:rFonts w:ascii="Times New Roman" w:eastAsia="Times New Roman" w:hAnsi="Times New Roman" w:cs="Times New Roman"/>
          <w:b/>
        </w:rPr>
        <w:t>у</w:t>
      </w:r>
      <w:r w:rsidR="0076270E">
        <w:rPr>
          <w:rFonts w:ascii="Times New Roman" w:eastAsia="Times New Roman" w:hAnsi="Times New Roman" w:cs="Times New Roman"/>
          <w:b/>
        </w:rPr>
        <w:t xml:space="preserve"> на 2020 год</w:t>
      </w:r>
      <w:r w:rsidR="00CB6380" w:rsidRPr="00714906">
        <w:rPr>
          <w:rFonts w:ascii="Times New Roman" w:eastAsia="Times New Roman" w:hAnsi="Times New Roman" w:cs="Times New Roman"/>
          <w:b/>
        </w:rPr>
        <w:t>,</w:t>
      </w:r>
    </w:p>
    <w:p w:rsidR="00714906" w:rsidRPr="00714906" w:rsidRDefault="00CB6380" w:rsidP="00CB63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</w:rPr>
        <w:t xml:space="preserve">способом из одного источника </w:t>
      </w:r>
    </w:p>
    <w:p w:rsidR="00834A3A" w:rsidRPr="00714906" w:rsidRDefault="005D60C4" w:rsidP="00CB63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>и вступления в силу договора о закупе.</w:t>
      </w:r>
    </w:p>
    <w:p w:rsidR="00714906" w:rsidRPr="00714906" w:rsidRDefault="00714906" w:rsidP="00714906">
      <w:pPr>
        <w:pStyle w:val="a3"/>
        <w:tabs>
          <w:tab w:val="left" w:pos="142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5826BB" w:rsidRPr="00714906" w:rsidRDefault="00834A3A" w:rsidP="00AA06A8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lang w:eastAsia="x-none"/>
        </w:rPr>
      </w:pPr>
      <w:r w:rsidRPr="00714906">
        <w:rPr>
          <w:rFonts w:ascii="Times New Roman" w:eastAsia="Times New Roman" w:hAnsi="Times New Roman" w:cs="Times New Roman"/>
          <w:lang w:val="x-none" w:eastAsia="x-none"/>
        </w:rPr>
        <w:t xml:space="preserve">Организатор закупа </w:t>
      </w:r>
      <w:r w:rsidR="008256F1">
        <w:rPr>
          <w:rFonts w:ascii="Times New Roman" w:eastAsia="Times New Roman" w:hAnsi="Times New Roman" w:cs="Times New Roman"/>
          <w:lang w:eastAsia="x-none"/>
        </w:rPr>
        <w:t>КГ</w:t>
      </w:r>
      <w:r w:rsidRPr="00714906">
        <w:rPr>
          <w:rFonts w:ascii="Times New Roman" w:eastAsia="Times New Roman" w:hAnsi="Times New Roman" w:cs="Times New Roman"/>
          <w:lang w:val="x-none" w:eastAsia="x-none"/>
        </w:rPr>
        <w:t>П</w:t>
      </w:r>
      <w:r w:rsidR="00CB6380" w:rsidRPr="00714906">
        <w:rPr>
          <w:rFonts w:ascii="Times New Roman" w:eastAsia="Times New Roman" w:hAnsi="Times New Roman" w:cs="Times New Roman"/>
          <w:lang w:eastAsia="x-none"/>
        </w:rPr>
        <w:t xml:space="preserve"> на ПХВ </w:t>
      </w:r>
      <w:r w:rsidRPr="00714906">
        <w:rPr>
          <w:rFonts w:ascii="Times New Roman" w:eastAsia="Times New Roman" w:hAnsi="Times New Roman" w:cs="Times New Roman"/>
          <w:lang w:val="x-none" w:eastAsia="x-none"/>
        </w:rPr>
        <w:t>«</w:t>
      </w:r>
      <w:r w:rsidR="00CB6380" w:rsidRPr="00714906">
        <w:rPr>
          <w:rFonts w:ascii="Times New Roman" w:eastAsia="Times New Roman" w:hAnsi="Times New Roman" w:cs="Times New Roman"/>
          <w:lang w:eastAsia="x-none"/>
        </w:rPr>
        <w:t>Городская клиническая больница №4</w:t>
      </w:r>
      <w:r w:rsidRPr="00714906">
        <w:rPr>
          <w:rFonts w:ascii="Times New Roman" w:eastAsia="Times New Roman" w:hAnsi="Times New Roman" w:cs="Times New Roman"/>
          <w:lang w:val="x-none" w:eastAsia="x-none"/>
        </w:rPr>
        <w:t>»</w:t>
      </w:r>
      <w:r w:rsidR="00CB6380" w:rsidRPr="00714906">
        <w:rPr>
          <w:rFonts w:ascii="Times New Roman" w:eastAsia="Times New Roman" w:hAnsi="Times New Roman" w:cs="Times New Roman"/>
          <w:lang w:eastAsia="x-none"/>
        </w:rPr>
        <w:t>,</w:t>
      </w:r>
      <w:r w:rsidRPr="00714906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714906">
        <w:rPr>
          <w:rFonts w:ascii="Times New Roman" w:eastAsia="Times New Roman" w:hAnsi="Times New Roman" w:cs="Times New Roman"/>
          <w:lang w:val="x-none" w:eastAsia="x-none"/>
        </w:rPr>
        <w:t>расположенн</w:t>
      </w:r>
      <w:r w:rsidR="00607C81" w:rsidRPr="00714906">
        <w:rPr>
          <w:rFonts w:ascii="Times New Roman" w:eastAsia="Times New Roman" w:hAnsi="Times New Roman" w:cs="Times New Roman"/>
          <w:lang w:eastAsia="x-none"/>
        </w:rPr>
        <w:t>ая</w:t>
      </w:r>
      <w:r w:rsidRPr="00714906">
        <w:rPr>
          <w:rFonts w:ascii="Times New Roman" w:eastAsia="Times New Roman" w:hAnsi="Times New Roman" w:cs="Times New Roman"/>
          <w:lang w:val="x-none" w:eastAsia="x-none"/>
        </w:rPr>
        <w:t xml:space="preserve"> по адресу:  г. Алматы,  ул. </w:t>
      </w:r>
      <w:r w:rsidR="00CB6380" w:rsidRPr="00714906">
        <w:rPr>
          <w:rFonts w:ascii="Times New Roman" w:eastAsia="Times New Roman" w:hAnsi="Times New Roman" w:cs="Times New Roman"/>
          <w:lang w:eastAsia="x-none"/>
        </w:rPr>
        <w:t>Папанина 220</w:t>
      </w:r>
      <w:r w:rsidRPr="00714906">
        <w:rPr>
          <w:rFonts w:ascii="Times New Roman" w:eastAsia="Times New Roman" w:hAnsi="Times New Roman" w:cs="Times New Roman"/>
          <w:lang w:eastAsia="x-none"/>
        </w:rPr>
        <w:t>,</w:t>
      </w:r>
      <w:r w:rsidRPr="00714906">
        <w:rPr>
          <w:rFonts w:ascii="Times New Roman" w:eastAsia="Times New Roman" w:hAnsi="Times New Roman" w:cs="Times New Roman"/>
          <w:lang w:val="x-none" w:eastAsia="x-none"/>
        </w:rPr>
        <w:t xml:space="preserve"> провел</w:t>
      </w:r>
      <w:r w:rsidR="00607C81" w:rsidRPr="00714906">
        <w:rPr>
          <w:rFonts w:ascii="Times New Roman" w:eastAsia="Times New Roman" w:hAnsi="Times New Roman" w:cs="Times New Roman"/>
          <w:lang w:eastAsia="x-none"/>
        </w:rPr>
        <w:t>а</w:t>
      </w:r>
      <w:r w:rsidRPr="00714906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="00CB6380" w:rsidRPr="00714906">
        <w:rPr>
          <w:rFonts w:ascii="Times New Roman" w:eastAsia="Times New Roman" w:hAnsi="Times New Roman" w:cs="Times New Roman"/>
          <w:lang w:val="x-none" w:eastAsia="x-none"/>
        </w:rPr>
        <w:t>закуп</w:t>
      </w:r>
      <w:r w:rsidR="00CB6380" w:rsidRPr="00714906">
        <w:rPr>
          <w:rFonts w:ascii="Times New Roman" w:eastAsia="Times New Roman" w:hAnsi="Times New Roman" w:cs="Times New Roman"/>
          <w:lang w:eastAsia="x-none"/>
        </w:rPr>
        <w:t xml:space="preserve"> </w:t>
      </w:r>
      <w:r w:rsidR="00233E54" w:rsidRPr="00233E54">
        <w:rPr>
          <w:rFonts w:ascii="Times New Roman" w:eastAsia="Times New Roman" w:hAnsi="Times New Roman" w:cs="Times New Roman"/>
          <w:lang w:eastAsia="x-none"/>
        </w:rPr>
        <w:t>реагентов и расходных материалов к анализаторам на 2020 год</w:t>
      </w:r>
      <w:r w:rsidR="0083698F" w:rsidRPr="00E71808">
        <w:rPr>
          <w:rFonts w:ascii="Times New Roman" w:eastAsia="Times New Roman" w:hAnsi="Times New Roman" w:cs="Times New Roman"/>
          <w:lang w:eastAsia="x-none"/>
        </w:rPr>
        <w:t>,</w:t>
      </w:r>
      <w:r w:rsidR="005D60C4" w:rsidRPr="00714906">
        <w:rPr>
          <w:rFonts w:ascii="Times New Roman" w:eastAsia="Times New Roman" w:hAnsi="Times New Roman" w:cs="Times New Roman"/>
          <w:lang w:eastAsia="x-none"/>
        </w:rPr>
        <w:t xml:space="preserve"> способом из одного источника </w:t>
      </w:r>
      <w:r w:rsidR="00233E54">
        <w:rPr>
          <w:rFonts w:ascii="Times New Roman" w:eastAsia="Times New Roman" w:hAnsi="Times New Roman" w:cs="Times New Roman"/>
          <w:lang w:eastAsia="x-none"/>
        </w:rPr>
        <w:t>по несостоявшимся закупкам</w:t>
      </w:r>
      <w:r w:rsidR="005D60C4" w:rsidRPr="00714906">
        <w:rPr>
          <w:rFonts w:ascii="Times New Roman" w:eastAsia="Times New Roman" w:hAnsi="Times New Roman" w:cs="Times New Roman"/>
          <w:lang w:eastAsia="x-none"/>
        </w:rPr>
        <w:t xml:space="preserve"> и вступления в силу договора о закупе.</w:t>
      </w:r>
    </w:p>
    <w:p w:rsidR="007956F6" w:rsidRPr="00982819" w:rsidRDefault="00834A3A" w:rsidP="00AA06A8">
      <w:pPr>
        <w:spacing w:after="0"/>
        <w:ind w:left="284" w:firstLine="566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7956F6">
        <w:rPr>
          <w:rFonts w:ascii="Times New Roman" w:eastAsia="Times New Roman" w:hAnsi="Times New Roman" w:cs="Times New Roman"/>
          <w:lang w:val="x-none" w:eastAsia="x-none"/>
        </w:rPr>
        <w:t>Сумма выделенная на закуп составляет</w:t>
      </w:r>
      <w:r w:rsidRPr="007956F6">
        <w:rPr>
          <w:rFonts w:ascii="Times New Roman" w:eastAsia="Times New Roman" w:hAnsi="Times New Roman" w:cs="Times New Roman"/>
          <w:lang w:eastAsia="x-none"/>
        </w:rPr>
        <w:t xml:space="preserve"> </w:t>
      </w:r>
      <w:r w:rsidR="00C6452A" w:rsidRPr="007956F6">
        <w:rPr>
          <w:rFonts w:ascii="Times New Roman" w:eastAsia="Times New Roman" w:hAnsi="Times New Roman" w:cs="Times New Roman"/>
          <w:lang w:eastAsia="x-none"/>
        </w:rPr>
        <w:t xml:space="preserve">– </w:t>
      </w:r>
      <w:r w:rsidR="00982819" w:rsidRPr="00982819">
        <w:rPr>
          <w:rFonts w:ascii="Times New Roman" w:eastAsia="Times New Roman" w:hAnsi="Times New Roman" w:cs="Times New Roman"/>
          <w:b/>
          <w:lang w:eastAsia="x-none"/>
        </w:rPr>
        <w:t>7 554 536,00 (семь миллионов пятьсот пятьдесят четыре тысячи пятьсот тридцать шесть) тенге, 00 тиын</w:t>
      </w:r>
      <w:r w:rsidR="007956F6" w:rsidRPr="00982819">
        <w:rPr>
          <w:rFonts w:ascii="Times New Roman" w:eastAsia="Times New Roman" w:hAnsi="Times New Roman" w:cs="Times New Roman"/>
          <w:b/>
          <w:lang w:eastAsia="x-none"/>
        </w:rPr>
        <w:t>;</w:t>
      </w:r>
    </w:p>
    <w:p w:rsidR="00CE60D8" w:rsidRPr="006C378E" w:rsidRDefault="005D60C4" w:rsidP="00AA06A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lang w:eastAsia="x-none"/>
        </w:rPr>
      </w:pPr>
      <w:r w:rsidRPr="007956F6">
        <w:rPr>
          <w:rFonts w:ascii="Times New Roman" w:eastAsia="Times New Roman" w:hAnsi="Times New Roman" w:cs="Times New Roman"/>
          <w:lang w:eastAsia="x-none"/>
        </w:rPr>
        <w:t xml:space="preserve">Обоснование применения данного способа об осуществлении </w:t>
      </w:r>
      <w:r w:rsidR="00CB6380" w:rsidRPr="007956F6">
        <w:rPr>
          <w:rFonts w:ascii="Times New Roman" w:eastAsia="Times New Roman" w:hAnsi="Times New Roman" w:cs="Times New Roman"/>
          <w:lang w:eastAsia="x-none"/>
        </w:rPr>
        <w:t>закупа</w:t>
      </w:r>
      <w:r w:rsidRPr="007956F6">
        <w:rPr>
          <w:rFonts w:ascii="Times New Roman" w:eastAsia="Times New Roman" w:hAnsi="Times New Roman" w:cs="Times New Roman"/>
          <w:lang w:eastAsia="x-none"/>
        </w:rPr>
        <w:t xml:space="preserve"> </w:t>
      </w:r>
      <w:r w:rsidR="00A92A95" w:rsidRPr="007956F6">
        <w:rPr>
          <w:rFonts w:ascii="Times New Roman" w:eastAsia="Times New Roman" w:hAnsi="Times New Roman" w:cs="Times New Roman"/>
          <w:lang w:eastAsia="x-none"/>
        </w:rPr>
        <w:t xml:space="preserve">способом </w:t>
      </w:r>
      <w:r w:rsidRPr="007956F6">
        <w:rPr>
          <w:rFonts w:ascii="Times New Roman" w:eastAsia="Times New Roman" w:hAnsi="Times New Roman" w:cs="Times New Roman"/>
          <w:lang w:eastAsia="x-none"/>
        </w:rPr>
        <w:t>из одного источника –</w:t>
      </w:r>
      <w:r w:rsidR="00714906" w:rsidRPr="007956F6">
        <w:rPr>
          <w:rFonts w:ascii="Times New Roman" w:eastAsia="Times New Roman" w:hAnsi="Times New Roman" w:cs="Times New Roman"/>
          <w:lang w:eastAsia="x-none"/>
        </w:rPr>
        <w:t xml:space="preserve"> приказ</w:t>
      </w:r>
      <w:r w:rsidRPr="007956F6">
        <w:rPr>
          <w:rFonts w:ascii="Times New Roman" w:eastAsia="Times New Roman" w:hAnsi="Times New Roman" w:cs="Times New Roman"/>
          <w:lang w:eastAsia="x-none"/>
        </w:rPr>
        <w:t xml:space="preserve"> </w:t>
      </w:r>
      <w:r w:rsidR="00714906" w:rsidRPr="00A256E9">
        <w:rPr>
          <w:rFonts w:ascii="Times New Roman" w:eastAsia="Times New Roman" w:hAnsi="Times New Roman" w:cs="Times New Roman"/>
          <w:lang w:eastAsia="x-none"/>
        </w:rPr>
        <w:t xml:space="preserve">№ </w:t>
      </w:r>
      <w:r w:rsidR="00FF19D7" w:rsidRPr="00A256E9">
        <w:rPr>
          <w:rFonts w:ascii="Times New Roman" w:eastAsia="Times New Roman" w:hAnsi="Times New Roman" w:cs="Times New Roman"/>
          <w:lang w:eastAsia="x-none"/>
        </w:rPr>
        <w:t>0</w:t>
      </w:r>
      <w:r w:rsidR="00A256E9" w:rsidRPr="00A256E9">
        <w:rPr>
          <w:rFonts w:ascii="Times New Roman" w:eastAsia="Times New Roman" w:hAnsi="Times New Roman" w:cs="Times New Roman"/>
          <w:lang w:val="kk-KZ" w:eastAsia="x-none"/>
        </w:rPr>
        <w:t>1</w:t>
      </w:r>
      <w:r w:rsidR="00FF19D7" w:rsidRPr="00A256E9">
        <w:rPr>
          <w:rFonts w:ascii="Times New Roman" w:eastAsia="Times New Roman" w:hAnsi="Times New Roman" w:cs="Times New Roman"/>
          <w:lang w:eastAsia="x-none"/>
        </w:rPr>
        <w:t>-05-</w:t>
      </w:r>
      <w:r w:rsidR="00A256E9" w:rsidRPr="00A256E9">
        <w:rPr>
          <w:rFonts w:ascii="Times New Roman" w:eastAsia="Times New Roman" w:hAnsi="Times New Roman" w:cs="Times New Roman"/>
          <w:lang w:val="kk-KZ" w:eastAsia="x-none"/>
        </w:rPr>
        <w:t>149</w:t>
      </w:r>
      <w:r w:rsidR="00FF19D7" w:rsidRPr="00A256E9">
        <w:rPr>
          <w:rFonts w:ascii="Times New Roman" w:eastAsia="Times New Roman" w:hAnsi="Times New Roman" w:cs="Times New Roman"/>
          <w:lang w:eastAsia="x-none"/>
        </w:rPr>
        <w:t xml:space="preserve"> </w:t>
      </w:r>
      <w:r w:rsidR="006C378E">
        <w:rPr>
          <w:rFonts w:ascii="Times New Roman" w:eastAsia="Times New Roman" w:hAnsi="Times New Roman" w:cs="Times New Roman"/>
          <w:lang w:eastAsia="x-none"/>
        </w:rPr>
        <w:t xml:space="preserve">от </w:t>
      </w:r>
      <w:r w:rsidR="00A256E9" w:rsidRPr="00A256E9">
        <w:rPr>
          <w:rFonts w:ascii="Times New Roman" w:eastAsia="Times New Roman" w:hAnsi="Times New Roman" w:cs="Times New Roman"/>
          <w:lang w:val="kk-KZ" w:eastAsia="x-none"/>
        </w:rPr>
        <w:t>03</w:t>
      </w:r>
      <w:r w:rsidR="002E264D" w:rsidRPr="00A256E9">
        <w:rPr>
          <w:rFonts w:ascii="Times New Roman" w:eastAsia="Times New Roman" w:hAnsi="Times New Roman" w:cs="Times New Roman"/>
          <w:lang w:eastAsia="x-none"/>
        </w:rPr>
        <w:t xml:space="preserve"> </w:t>
      </w:r>
      <w:r w:rsidR="00A256E9" w:rsidRPr="00A256E9">
        <w:rPr>
          <w:rFonts w:ascii="Times New Roman" w:eastAsia="Times New Roman" w:hAnsi="Times New Roman" w:cs="Times New Roman"/>
          <w:lang w:val="kk-KZ" w:eastAsia="x-none"/>
        </w:rPr>
        <w:t>сентября</w:t>
      </w:r>
      <w:r w:rsidR="000A1C34" w:rsidRPr="00A256E9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A256E9">
        <w:rPr>
          <w:rFonts w:ascii="Times New Roman" w:eastAsia="Times New Roman" w:hAnsi="Times New Roman" w:cs="Times New Roman"/>
          <w:lang w:eastAsia="x-none"/>
        </w:rPr>
        <w:t>20</w:t>
      </w:r>
      <w:r w:rsidR="00A151F2" w:rsidRPr="00A256E9">
        <w:rPr>
          <w:rFonts w:ascii="Times New Roman" w:eastAsia="Times New Roman" w:hAnsi="Times New Roman" w:cs="Times New Roman"/>
          <w:lang w:val="kk-KZ" w:eastAsia="x-none"/>
        </w:rPr>
        <w:t>20</w:t>
      </w:r>
      <w:r w:rsidRPr="00A256E9">
        <w:rPr>
          <w:rFonts w:ascii="Times New Roman" w:eastAsia="Times New Roman" w:hAnsi="Times New Roman" w:cs="Times New Roman"/>
          <w:lang w:eastAsia="x-none"/>
        </w:rPr>
        <w:t xml:space="preserve"> года, а </w:t>
      </w:r>
      <w:r w:rsidR="006C378E" w:rsidRPr="00A256E9">
        <w:rPr>
          <w:rFonts w:ascii="Times New Roman" w:eastAsia="Times New Roman" w:hAnsi="Times New Roman" w:cs="Times New Roman"/>
          <w:lang w:eastAsia="x-none"/>
        </w:rPr>
        <w:t>также</w:t>
      </w:r>
      <w:r w:rsidRPr="00A256E9">
        <w:rPr>
          <w:rFonts w:ascii="Times New Roman" w:eastAsia="Times New Roman" w:hAnsi="Times New Roman" w:cs="Times New Roman"/>
          <w:lang w:eastAsia="x-none"/>
        </w:rPr>
        <w:t xml:space="preserve"> пп. </w:t>
      </w:r>
      <w:r w:rsidR="00233E54" w:rsidRPr="00A256E9">
        <w:rPr>
          <w:rFonts w:ascii="Times New Roman" w:eastAsia="Times New Roman" w:hAnsi="Times New Roman" w:cs="Times New Roman"/>
          <w:lang w:eastAsia="x-none"/>
        </w:rPr>
        <w:t>1</w:t>
      </w:r>
      <w:r w:rsidRPr="00A256E9">
        <w:rPr>
          <w:rFonts w:ascii="Times New Roman" w:eastAsia="Times New Roman" w:hAnsi="Times New Roman" w:cs="Times New Roman"/>
          <w:lang w:eastAsia="x-none"/>
        </w:rPr>
        <w:t xml:space="preserve">), п. 116, гл. 11 </w:t>
      </w:r>
      <w:r w:rsidR="006C378E" w:rsidRPr="006C378E">
        <w:rPr>
          <w:rFonts w:ascii="Times New Roman" w:eastAsia="Times New Roman" w:hAnsi="Times New Roman" w:cs="Times New Roman"/>
          <w:lang w:eastAsia="x-none"/>
        </w:rPr>
        <w:t>Правил организации и проведения закупа лекарственных средств и медицинских изделий, фармацевтических услуг, утвержденных постановлением Правительства Республики Казахстан от 30 октября 2009 года № 1729</w:t>
      </w:r>
      <w:r w:rsidR="006C378E" w:rsidRPr="007956F6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7956F6">
        <w:rPr>
          <w:rFonts w:ascii="Times New Roman" w:eastAsia="Times New Roman" w:hAnsi="Times New Roman" w:cs="Times New Roman"/>
          <w:lang w:eastAsia="x-none"/>
        </w:rPr>
        <w:t>(далее Правила);</w:t>
      </w:r>
    </w:p>
    <w:p w:rsidR="001E7BCE" w:rsidRPr="006C378E" w:rsidRDefault="001E7BCE" w:rsidP="001E7BCE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x-none"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10915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992"/>
        <w:gridCol w:w="851"/>
        <w:gridCol w:w="1134"/>
        <w:gridCol w:w="1451"/>
        <w:gridCol w:w="1559"/>
      </w:tblGrid>
      <w:tr w:rsidR="00052BE0" w:rsidRPr="00922989" w:rsidTr="00982819">
        <w:tc>
          <w:tcPr>
            <w:tcW w:w="534" w:type="dxa"/>
            <w:vAlign w:val="center"/>
          </w:tcPr>
          <w:p w:rsidR="00052BE0" w:rsidRPr="00922989" w:rsidRDefault="00052BE0" w:rsidP="0061359F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lang w:eastAsia="x-none"/>
              </w:rPr>
              <w:t>№</w:t>
            </w:r>
          </w:p>
        </w:tc>
        <w:tc>
          <w:tcPr>
            <w:tcW w:w="4394" w:type="dxa"/>
            <w:vAlign w:val="center"/>
          </w:tcPr>
          <w:p w:rsidR="00052BE0" w:rsidRPr="00922989" w:rsidRDefault="00052BE0" w:rsidP="0061359F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x-none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lang w:eastAsia="x-none"/>
              </w:rPr>
              <w:t>Наименование товара</w:t>
            </w:r>
          </w:p>
        </w:tc>
        <w:tc>
          <w:tcPr>
            <w:tcW w:w="992" w:type="dxa"/>
            <w:vAlign w:val="center"/>
          </w:tcPr>
          <w:p w:rsidR="00052BE0" w:rsidRPr="00922989" w:rsidRDefault="00052BE0" w:rsidP="0061359F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lang w:eastAsia="x-none"/>
              </w:rPr>
              <w:t>Ед. изм.</w:t>
            </w:r>
          </w:p>
        </w:tc>
        <w:tc>
          <w:tcPr>
            <w:tcW w:w="851" w:type="dxa"/>
            <w:vAlign w:val="center"/>
          </w:tcPr>
          <w:p w:rsidR="00052BE0" w:rsidRPr="00922989" w:rsidRDefault="00052BE0" w:rsidP="0061359F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lang w:eastAsia="x-none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052BE0" w:rsidRPr="00922989" w:rsidRDefault="00052BE0" w:rsidP="0061359F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922989">
              <w:rPr>
                <w:rFonts w:ascii="Times New Roman" w:eastAsia="Times New Roman" w:hAnsi="Times New Roman" w:cs="Times New Roman"/>
                <w:b/>
                <w:lang w:eastAsia="x-none"/>
              </w:rPr>
              <w:t>Цена за ед. товара</w:t>
            </w:r>
          </w:p>
        </w:tc>
        <w:tc>
          <w:tcPr>
            <w:tcW w:w="1451" w:type="dxa"/>
            <w:vAlign w:val="center"/>
          </w:tcPr>
          <w:p w:rsidR="00052BE0" w:rsidRPr="00922989" w:rsidRDefault="00052BE0" w:rsidP="0061359F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922989">
              <w:rPr>
                <w:rFonts w:ascii="Times New Roman" w:hAnsi="Times New Roman" w:cs="Times New Roman"/>
                <w:b/>
              </w:rPr>
              <w:t>Общая сумма в тг.</w:t>
            </w:r>
          </w:p>
        </w:tc>
        <w:tc>
          <w:tcPr>
            <w:tcW w:w="1559" w:type="dxa"/>
            <w:vAlign w:val="center"/>
          </w:tcPr>
          <w:p w:rsidR="00052BE0" w:rsidRPr="00052BE0" w:rsidRDefault="00052BE0" w:rsidP="0061359F">
            <w:pPr>
              <w:pStyle w:val="a5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Поставщик</w:t>
            </w:r>
          </w:p>
        </w:tc>
      </w:tr>
      <w:tr w:rsidR="004107AE" w:rsidRPr="00E71808" w:rsidTr="00982819">
        <w:trPr>
          <w:trHeight w:val="621"/>
        </w:trPr>
        <w:tc>
          <w:tcPr>
            <w:tcW w:w="534" w:type="dxa"/>
            <w:vAlign w:val="center"/>
          </w:tcPr>
          <w:p w:rsidR="004107AE" w:rsidRPr="00BE6C2B" w:rsidRDefault="004107AE" w:rsidP="009828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4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</w:rPr>
              <w:t xml:space="preserve">Редипластин – HemosIL (реагент для определения ПВ, 20 мл.) из комплекта анализатор автоматический коагулометрический для диагностики in vitro ACL TOP, модификации: ACL TOP 350 CTS, ACL TOP 550 CTS, ACL TOP 750, ACL TOP 750 CTS, ACL TOP 750 LAS   5х1мл,5х19мл/ t +2 +8 C </w:t>
            </w:r>
          </w:p>
        </w:tc>
        <w:tc>
          <w:tcPr>
            <w:tcW w:w="992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</w:rPr>
              <w:t>65 541,00</w:t>
            </w:r>
          </w:p>
        </w:tc>
        <w:tc>
          <w:tcPr>
            <w:tcW w:w="1451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</w:rPr>
              <w:t>458 787,00</w:t>
            </w:r>
          </w:p>
        </w:tc>
        <w:tc>
          <w:tcPr>
            <w:tcW w:w="1559" w:type="dxa"/>
            <w:vMerge w:val="restart"/>
            <w:vAlign w:val="center"/>
          </w:tcPr>
          <w:p w:rsidR="004107AE" w:rsidRPr="00E71808" w:rsidRDefault="004107AE" w:rsidP="00982819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x-none"/>
              </w:rPr>
              <w:t>НПФ Медилэн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x-none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»</w:t>
            </w:r>
          </w:p>
        </w:tc>
      </w:tr>
      <w:tr w:rsidR="004107AE" w:rsidRPr="00E71808" w:rsidTr="00982819">
        <w:tc>
          <w:tcPr>
            <w:tcW w:w="534" w:type="dxa"/>
            <w:vAlign w:val="center"/>
          </w:tcPr>
          <w:p w:rsidR="004107AE" w:rsidRPr="00BE6C2B" w:rsidRDefault="004107AE" w:rsidP="009828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94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</w:rPr>
              <w:t xml:space="preserve">СинтАСил (АЧТВ реагент) - HemosIL SynthASIL из комплекта Анализатор автоматический коагулометрический для in vitro диагностики ACL ELITE/ACL ELITE PRO с принадлежностями ( 5x10мл+5х10мл), t +2+8 С </w:t>
            </w:r>
          </w:p>
        </w:tc>
        <w:tc>
          <w:tcPr>
            <w:tcW w:w="992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</w:p>
        </w:tc>
        <w:tc>
          <w:tcPr>
            <w:tcW w:w="851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</w:rPr>
              <w:t>31 159,00</w:t>
            </w:r>
          </w:p>
        </w:tc>
        <w:tc>
          <w:tcPr>
            <w:tcW w:w="1451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</w:rPr>
              <w:t>249 272,00</w:t>
            </w:r>
          </w:p>
        </w:tc>
        <w:tc>
          <w:tcPr>
            <w:tcW w:w="1559" w:type="dxa"/>
            <w:vMerge/>
            <w:vAlign w:val="center"/>
          </w:tcPr>
          <w:p w:rsidR="004107AE" w:rsidRDefault="004107AE" w:rsidP="00982819">
            <w:pPr>
              <w:tabs>
                <w:tab w:val="left" w:pos="403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4107AE" w:rsidRPr="00E71808" w:rsidTr="00982819">
        <w:trPr>
          <w:trHeight w:val="323"/>
        </w:trPr>
        <w:tc>
          <w:tcPr>
            <w:tcW w:w="534" w:type="dxa"/>
            <w:vAlign w:val="center"/>
          </w:tcPr>
          <w:p w:rsidR="004107AE" w:rsidRPr="00BE6C2B" w:rsidRDefault="004107AE" w:rsidP="009828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94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</w:rPr>
              <w:t xml:space="preserve">Фибриноген QFA - HemosIL Fibrinogen, QFA Thrombin из комплекта анализатор автоматический коагулометрический для in vitro диагностики ACL ELITE/ACL ELITE PRO с принадлежностями (10х5мл), t +2+8 </w:t>
            </w:r>
          </w:p>
        </w:tc>
        <w:tc>
          <w:tcPr>
            <w:tcW w:w="992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</w:rPr>
              <w:t>139 428,00</w:t>
            </w:r>
          </w:p>
        </w:tc>
        <w:tc>
          <w:tcPr>
            <w:tcW w:w="1451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</w:rPr>
              <w:t>1 115 424,00</w:t>
            </w:r>
          </w:p>
        </w:tc>
        <w:tc>
          <w:tcPr>
            <w:tcW w:w="1559" w:type="dxa"/>
            <w:vMerge/>
            <w:vAlign w:val="center"/>
          </w:tcPr>
          <w:p w:rsidR="004107AE" w:rsidRDefault="004107AE" w:rsidP="00982819">
            <w:pPr>
              <w:tabs>
                <w:tab w:val="left" w:pos="403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4107AE" w:rsidRPr="00E71808" w:rsidTr="00982819">
        <w:trPr>
          <w:trHeight w:val="568"/>
        </w:trPr>
        <w:tc>
          <w:tcPr>
            <w:tcW w:w="534" w:type="dxa"/>
            <w:vAlign w:val="center"/>
          </w:tcPr>
          <w:p w:rsidR="004107AE" w:rsidRPr="00BE6C2B" w:rsidRDefault="004107AE" w:rsidP="009828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94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</w:rPr>
              <w:t xml:space="preserve">Д-Димер высокочувствительный - HemosIL D-Dimer HS, (уп.: 3 фл. по 2 мл + 3 фл. по 8 мл + 2 фл. по 1 мл) из комплекта Анализатор автоматический коагулометрический для диагностики in vitro ACL TOP, модификации: ACL TOP 350 CTS, ACL TOP 550 CTS, ACL TOP 750, ACL TOP 750 CTS, ACL TOP 750 LAS  +2 +8 С </w:t>
            </w:r>
          </w:p>
        </w:tc>
        <w:tc>
          <w:tcPr>
            <w:tcW w:w="992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</w:rPr>
              <w:t>195 197,00</w:t>
            </w:r>
          </w:p>
        </w:tc>
        <w:tc>
          <w:tcPr>
            <w:tcW w:w="1451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</w:rPr>
              <w:t>2 147 167,00</w:t>
            </w:r>
          </w:p>
        </w:tc>
        <w:tc>
          <w:tcPr>
            <w:tcW w:w="1559" w:type="dxa"/>
            <w:vMerge/>
            <w:vAlign w:val="center"/>
          </w:tcPr>
          <w:p w:rsidR="004107AE" w:rsidRDefault="004107AE" w:rsidP="00982819">
            <w:pPr>
              <w:tabs>
                <w:tab w:val="left" w:pos="403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4107AE" w:rsidRPr="00E71808" w:rsidTr="00982819">
        <w:trPr>
          <w:trHeight w:val="548"/>
        </w:trPr>
        <w:tc>
          <w:tcPr>
            <w:tcW w:w="534" w:type="dxa"/>
            <w:vAlign w:val="center"/>
          </w:tcPr>
          <w:p w:rsidR="004107AE" w:rsidRPr="00BE6C2B" w:rsidRDefault="004107AE" w:rsidP="009828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394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</w:rPr>
              <w:t xml:space="preserve">Калибровочная плазма - HemosIL Calibration plasma из комплекта Анализатор автоматический коагулометрический для in vitro диагностики ACL ELITE/ACL ELITE PRO с принадлежностями (10x1ml) t +2 +8 C </w:t>
            </w:r>
          </w:p>
        </w:tc>
        <w:tc>
          <w:tcPr>
            <w:tcW w:w="992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</w:p>
        </w:tc>
        <w:tc>
          <w:tcPr>
            <w:tcW w:w="851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</w:rPr>
              <w:t>68 152,00</w:t>
            </w:r>
          </w:p>
        </w:tc>
        <w:tc>
          <w:tcPr>
            <w:tcW w:w="1451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</w:rPr>
              <w:t>68 152,00</w:t>
            </w:r>
          </w:p>
        </w:tc>
        <w:tc>
          <w:tcPr>
            <w:tcW w:w="1559" w:type="dxa"/>
            <w:vMerge/>
            <w:vAlign w:val="center"/>
          </w:tcPr>
          <w:p w:rsidR="004107AE" w:rsidRDefault="004107AE" w:rsidP="00982819">
            <w:pPr>
              <w:tabs>
                <w:tab w:val="left" w:pos="403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4107AE" w:rsidRPr="00E71808" w:rsidTr="00982819">
        <w:trPr>
          <w:trHeight w:val="415"/>
        </w:trPr>
        <w:tc>
          <w:tcPr>
            <w:tcW w:w="534" w:type="dxa"/>
            <w:vAlign w:val="center"/>
          </w:tcPr>
          <w:p w:rsidR="004107AE" w:rsidRPr="00BE6C2B" w:rsidRDefault="004107AE" w:rsidP="009828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394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</w:rPr>
              <w:t xml:space="preserve">Нормальный контроль -HemosIL Normal Control  из комплекта анализатор автоматический коагулометрический для in vitro диагностики ACL ELITE/ACL ELITE PRO с принадлежностями  (10x1мл), t +2 +8 C </w:t>
            </w:r>
          </w:p>
        </w:tc>
        <w:tc>
          <w:tcPr>
            <w:tcW w:w="992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</w:p>
        </w:tc>
        <w:tc>
          <w:tcPr>
            <w:tcW w:w="851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</w:rPr>
              <w:t>69 497,00</w:t>
            </w:r>
          </w:p>
        </w:tc>
        <w:tc>
          <w:tcPr>
            <w:tcW w:w="1451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</w:rPr>
              <w:t>347 485,00</w:t>
            </w:r>
          </w:p>
        </w:tc>
        <w:tc>
          <w:tcPr>
            <w:tcW w:w="1559" w:type="dxa"/>
            <w:vMerge/>
            <w:vAlign w:val="center"/>
          </w:tcPr>
          <w:p w:rsidR="004107AE" w:rsidRDefault="004107AE" w:rsidP="00982819">
            <w:pPr>
              <w:tabs>
                <w:tab w:val="left" w:pos="403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4107AE" w:rsidRPr="00E71808" w:rsidTr="00982819">
        <w:trPr>
          <w:trHeight w:val="415"/>
        </w:trPr>
        <w:tc>
          <w:tcPr>
            <w:tcW w:w="534" w:type="dxa"/>
            <w:vAlign w:val="center"/>
          </w:tcPr>
          <w:p w:rsidR="004107AE" w:rsidRPr="00BE6C2B" w:rsidRDefault="004107AE" w:rsidP="009828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394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</w:rPr>
              <w:t xml:space="preserve">Низкий патологический контроль- HemosIL Low Abnormal Control из комплекта анализатор автоматический коагулометрический для in vitro диагностики ACL ELITE/ACL ELITE PRO с принадлежностями  (10x1мл), t +2 +8 C </w:t>
            </w:r>
          </w:p>
        </w:tc>
        <w:tc>
          <w:tcPr>
            <w:tcW w:w="992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</w:p>
        </w:tc>
        <w:tc>
          <w:tcPr>
            <w:tcW w:w="851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</w:rPr>
              <w:t>66 470,00</w:t>
            </w:r>
          </w:p>
        </w:tc>
        <w:tc>
          <w:tcPr>
            <w:tcW w:w="1451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</w:rPr>
              <w:t>332 350,00</w:t>
            </w:r>
          </w:p>
        </w:tc>
        <w:tc>
          <w:tcPr>
            <w:tcW w:w="1559" w:type="dxa"/>
            <w:vMerge/>
            <w:vAlign w:val="center"/>
          </w:tcPr>
          <w:p w:rsidR="004107AE" w:rsidRDefault="004107AE" w:rsidP="00982819">
            <w:pPr>
              <w:tabs>
                <w:tab w:val="left" w:pos="403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4107AE" w:rsidRPr="00E71808" w:rsidTr="00982819">
        <w:trPr>
          <w:trHeight w:val="415"/>
        </w:trPr>
        <w:tc>
          <w:tcPr>
            <w:tcW w:w="534" w:type="dxa"/>
            <w:vAlign w:val="center"/>
          </w:tcPr>
          <w:p w:rsidR="004107AE" w:rsidRPr="00BE6C2B" w:rsidRDefault="004107AE" w:rsidP="009828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394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Высокий патологический контроль-HemosIL High Abnormal Control  из комплекта анализатор автоматический коагулометрический для in vitro диагностики ACL ELITE/ACL ELITE PRO с принадлежностями  (10x1мл), t +2 +8 C </w:t>
            </w:r>
          </w:p>
        </w:tc>
        <w:tc>
          <w:tcPr>
            <w:tcW w:w="992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</w:p>
        </w:tc>
        <w:tc>
          <w:tcPr>
            <w:tcW w:w="851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</w:rPr>
              <w:t>63 702,00</w:t>
            </w:r>
          </w:p>
        </w:tc>
        <w:tc>
          <w:tcPr>
            <w:tcW w:w="1451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</w:rPr>
              <w:t>254 808,00</w:t>
            </w:r>
          </w:p>
        </w:tc>
        <w:tc>
          <w:tcPr>
            <w:tcW w:w="1559" w:type="dxa"/>
            <w:vMerge/>
            <w:vAlign w:val="center"/>
          </w:tcPr>
          <w:p w:rsidR="004107AE" w:rsidRDefault="004107AE" w:rsidP="00982819">
            <w:pPr>
              <w:tabs>
                <w:tab w:val="left" w:pos="403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4107AE" w:rsidRPr="00E71808" w:rsidTr="00982819">
        <w:trPr>
          <w:trHeight w:val="415"/>
        </w:trPr>
        <w:tc>
          <w:tcPr>
            <w:tcW w:w="534" w:type="dxa"/>
            <w:vAlign w:val="center"/>
          </w:tcPr>
          <w:p w:rsidR="004107AE" w:rsidRDefault="004107AE" w:rsidP="009828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394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Контроль Д-Димера – HemosIL Liquid, (уп.: 5 фл. по 1 мл  + 5 фл. по 1 мл) из комплекта  Анализатор автоматический коагулометрический для диагностики in vitro ACL TOP,модификации: ACLTOP350 CTS, ACLTOP550 CTS, ACLTOP 750, ACLTOP750 CTS, ACLTOP750 LAS +2 +8 С </w:t>
            </w:r>
          </w:p>
        </w:tc>
        <w:tc>
          <w:tcPr>
            <w:tcW w:w="992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</w:p>
        </w:tc>
        <w:tc>
          <w:tcPr>
            <w:tcW w:w="851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</w:rPr>
              <w:t>95 180,00</w:t>
            </w:r>
          </w:p>
        </w:tc>
        <w:tc>
          <w:tcPr>
            <w:tcW w:w="1451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</w:rPr>
              <w:t>190 360,00</w:t>
            </w:r>
          </w:p>
        </w:tc>
        <w:tc>
          <w:tcPr>
            <w:tcW w:w="1559" w:type="dxa"/>
            <w:vMerge/>
            <w:vAlign w:val="center"/>
          </w:tcPr>
          <w:p w:rsidR="004107AE" w:rsidRDefault="004107AE" w:rsidP="00982819">
            <w:pPr>
              <w:tabs>
                <w:tab w:val="left" w:pos="403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4107AE" w:rsidRPr="00E71808" w:rsidTr="00982819">
        <w:trPr>
          <w:trHeight w:val="415"/>
        </w:trPr>
        <w:tc>
          <w:tcPr>
            <w:tcW w:w="534" w:type="dxa"/>
            <w:vAlign w:val="center"/>
          </w:tcPr>
          <w:p w:rsidR="004107AE" w:rsidRDefault="004107AE" w:rsidP="009828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94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Разбавитель факторов - HemosIL Factor Diluent из комплекта анализатор автоматический коагулометрический для in vitro диагностики ACL ELITE/ACL ELITE PRO с принадлежностями, ( 1х100 мл), t +15 +25 C </w:t>
            </w:r>
          </w:p>
        </w:tc>
        <w:tc>
          <w:tcPr>
            <w:tcW w:w="992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</w:p>
        </w:tc>
        <w:tc>
          <w:tcPr>
            <w:tcW w:w="851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</w:rPr>
              <w:t>9 624,00</w:t>
            </w:r>
          </w:p>
        </w:tc>
        <w:tc>
          <w:tcPr>
            <w:tcW w:w="1451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</w:rPr>
              <w:t>57 744,00</w:t>
            </w:r>
          </w:p>
        </w:tc>
        <w:tc>
          <w:tcPr>
            <w:tcW w:w="1559" w:type="dxa"/>
            <w:vMerge/>
            <w:vAlign w:val="center"/>
          </w:tcPr>
          <w:p w:rsidR="004107AE" w:rsidRDefault="004107AE" w:rsidP="00982819">
            <w:pPr>
              <w:tabs>
                <w:tab w:val="left" w:pos="403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4107AE" w:rsidRPr="00E71808" w:rsidTr="00982819">
        <w:trPr>
          <w:trHeight w:val="415"/>
        </w:trPr>
        <w:tc>
          <w:tcPr>
            <w:tcW w:w="534" w:type="dxa"/>
            <w:vAlign w:val="center"/>
          </w:tcPr>
          <w:p w:rsidR="004107AE" w:rsidRDefault="004107AE" w:rsidP="009828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94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Моющий раствор - HemosIL Cleaning Solution из комплекта Анализатор автоматический коагулометрический для in vitro диагностики ACL ELITE/ACL ELITE PRO с принадлежностями, (1х500мл)  +15 +25 C </w:t>
            </w:r>
          </w:p>
        </w:tc>
        <w:tc>
          <w:tcPr>
            <w:tcW w:w="992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</w:p>
        </w:tc>
        <w:tc>
          <w:tcPr>
            <w:tcW w:w="851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</w:rPr>
              <w:t>11 301,00</w:t>
            </w:r>
          </w:p>
        </w:tc>
        <w:tc>
          <w:tcPr>
            <w:tcW w:w="1451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</w:rPr>
              <w:t>56 505,00</w:t>
            </w:r>
          </w:p>
        </w:tc>
        <w:tc>
          <w:tcPr>
            <w:tcW w:w="1559" w:type="dxa"/>
            <w:vMerge/>
            <w:vAlign w:val="center"/>
          </w:tcPr>
          <w:p w:rsidR="004107AE" w:rsidRDefault="004107AE" w:rsidP="00982819">
            <w:pPr>
              <w:tabs>
                <w:tab w:val="left" w:pos="403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4107AE" w:rsidRPr="00E71808" w:rsidTr="00982819">
        <w:trPr>
          <w:trHeight w:val="415"/>
        </w:trPr>
        <w:tc>
          <w:tcPr>
            <w:tcW w:w="534" w:type="dxa"/>
            <w:vAlign w:val="center"/>
          </w:tcPr>
          <w:p w:rsidR="004107AE" w:rsidRDefault="004107AE" w:rsidP="009828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394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Моющий агент - HemosIL Cleaning Agent из комплекта анализатор автоматический коагулометрический для in vitro диагностики ACL ELITE/ACL ELITE PRO с принадлежностями (80 мл)+15 +25 C </w:t>
            </w:r>
          </w:p>
        </w:tc>
        <w:tc>
          <w:tcPr>
            <w:tcW w:w="992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</w:p>
        </w:tc>
        <w:tc>
          <w:tcPr>
            <w:tcW w:w="851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</w:rPr>
              <w:t>4 812,00</w:t>
            </w:r>
          </w:p>
        </w:tc>
        <w:tc>
          <w:tcPr>
            <w:tcW w:w="1451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</w:rPr>
              <w:t>4 812,00</w:t>
            </w:r>
          </w:p>
        </w:tc>
        <w:tc>
          <w:tcPr>
            <w:tcW w:w="1559" w:type="dxa"/>
            <w:vMerge/>
            <w:vAlign w:val="center"/>
          </w:tcPr>
          <w:p w:rsidR="004107AE" w:rsidRDefault="004107AE" w:rsidP="00982819">
            <w:pPr>
              <w:tabs>
                <w:tab w:val="left" w:pos="403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4107AE" w:rsidRPr="00E71808" w:rsidTr="00982819">
        <w:trPr>
          <w:trHeight w:val="415"/>
        </w:trPr>
        <w:tc>
          <w:tcPr>
            <w:tcW w:w="534" w:type="dxa"/>
            <w:vAlign w:val="center"/>
          </w:tcPr>
          <w:p w:rsidR="004107AE" w:rsidRDefault="004107AE" w:rsidP="009828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394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Референсная эмульсия R-HemosIL Reference Wash R Emulsion из комплекта анализатор автоматический коагулометрический для in vitro диагностики ACL ELITE/ACL ELITE PRO с принадлежностями (1000 мл)  +15 +25 C </w:t>
            </w:r>
          </w:p>
        </w:tc>
        <w:tc>
          <w:tcPr>
            <w:tcW w:w="992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</w:rPr>
              <w:t>флак</w:t>
            </w:r>
          </w:p>
        </w:tc>
        <w:tc>
          <w:tcPr>
            <w:tcW w:w="851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</w:rPr>
              <w:t>30 235,00</w:t>
            </w:r>
          </w:p>
        </w:tc>
        <w:tc>
          <w:tcPr>
            <w:tcW w:w="1451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</w:rPr>
              <w:t>1 209 400,00</w:t>
            </w:r>
          </w:p>
        </w:tc>
        <w:tc>
          <w:tcPr>
            <w:tcW w:w="1559" w:type="dxa"/>
            <w:vMerge/>
            <w:vAlign w:val="center"/>
          </w:tcPr>
          <w:p w:rsidR="004107AE" w:rsidRDefault="004107AE" w:rsidP="00982819">
            <w:pPr>
              <w:tabs>
                <w:tab w:val="left" w:pos="403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4107AE" w:rsidRPr="00E71808" w:rsidTr="00982819">
        <w:trPr>
          <w:trHeight w:val="415"/>
        </w:trPr>
        <w:tc>
          <w:tcPr>
            <w:tcW w:w="534" w:type="dxa"/>
            <w:vAlign w:val="center"/>
          </w:tcPr>
          <w:p w:rsidR="004107AE" w:rsidRDefault="004107AE" w:rsidP="009828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394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Роторы для анализов (1 х 20 позиций, 100 шт/уп)  из комплекта  Анализатор автоматический коагулометрический для диагностики in vitro ACL TOP, модификации: ACL TOP 350 CTS, ACL TOP 550 CTS, ACL TOP 750, ACL TOP 750 CTS, ACL TOP 750 LAS  +4 +45 С </w:t>
            </w:r>
          </w:p>
        </w:tc>
        <w:tc>
          <w:tcPr>
            <w:tcW w:w="992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</w:p>
        </w:tc>
        <w:tc>
          <w:tcPr>
            <w:tcW w:w="851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</w:rPr>
              <w:t>106 227,00</w:t>
            </w:r>
          </w:p>
        </w:tc>
        <w:tc>
          <w:tcPr>
            <w:tcW w:w="1451" w:type="dxa"/>
            <w:vAlign w:val="center"/>
          </w:tcPr>
          <w:p w:rsidR="004107AE" w:rsidRPr="00FA2BAC" w:rsidRDefault="004107AE" w:rsidP="00982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AC">
              <w:rPr>
                <w:rFonts w:ascii="Times New Roman" w:hAnsi="Times New Roman" w:cs="Times New Roman"/>
                <w:sz w:val="18"/>
                <w:szCs w:val="18"/>
              </w:rPr>
              <w:t>1 062 270,00</w:t>
            </w:r>
          </w:p>
        </w:tc>
        <w:tc>
          <w:tcPr>
            <w:tcW w:w="1559" w:type="dxa"/>
            <w:vMerge/>
            <w:vAlign w:val="center"/>
          </w:tcPr>
          <w:p w:rsidR="004107AE" w:rsidRDefault="004107AE" w:rsidP="00982819">
            <w:pPr>
              <w:tabs>
                <w:tab w:val="left" w:pos="403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61359F" w:rsidRPr="00922989" w:rsidTr="00982819">
        <w:trPr>
          <w:trHeight w:val="196"/>
        </w:trPr>
        <w:tc>
          <w:tcPr>
            <w:tcW w:w="534" w:type="dxa"/>
            <w:vAlign w:val="center"/>
          </w:tcPr>
          <w:p w:rsidR="0061359F" w:rsidRPr="009A4D00" w:rsidRDefault="0061359F" w:rsidP="006135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x-none"/>
              </w:rPr>
            </w:pPr>
          </w:p>
          <w:p w:rsidR="0061359F" w:rsidRPr="009A4D00" w:rsidRDefault="0061359F" w:rsidP="006135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x-none"/>
              </w:rPr>
            </w:pPr>
          </w:p>
        </w:tc>
        <w:tc>
          <w:tcPr>
            <w:tcW w:w="4394" w:type="dxa"/>
            <w:vAlign w:val="center"/>
          </w:tcPr>
          <w:p w:rsidR="0061359F" w:rsidRPr="009A4D00" w:rsidRDefault="0061359F" w:rsidP="0061359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4D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987" w:type="dxa"/>
            <w:gridSpan w:val="5"/>
            <w:vAlign w:val="center"/>
          </w:tcPr>
          <w:p w:rsidR="0061359F" w:rsidRPr="007956F6" w:rsidRDefault="00982819" w:rsidP="005F2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7 554 536,00</w:t>
            </w:r>
          </w:p>
        </w:tc>
      </w:tr>
    </w:tbl>
    <w:p w:rsidR="0076270E" w:rsidRDefault="0076270E" w:rsidP="0076270E">
      <w:pPr>
        <w:tabs>
          <w:tab w:val="left" w:pos="567"/>
          <w:tab w:val="center" w:pos="851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FF19D7" w:rsidRPr="0076270E" w:rsidRDefault="0076270E" w:rsidP="0076270E">
      <w:pPr>
        <w:tabs>
          <w:tab w:val="left" w:pos="567"/>
          <w:tab w:val="center" w:pos="851"/>
          <w:tab w:val="right" w:pos="9355"/>
        </w:tabs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4. </w:t>
      </w:r>
      <w:r w:rsidR="00264858" w:rsidRPr="0076270E">
        <w:rPr>
          <w:rFonts w:ascii="Times New Roman" w:eastAsia="Times New Roman" w:hAnsi="Times New Roman" w:cs="Times New Roman"/>
          <w:lang w:eastAsia="x-none"/>
        </w:rPr>
        <w:t xml:space="preserve">Заказчику </w:t>
      </w:r>
      <w:r w:rsidR="00E71808" w:rsidRPr="0076270E">
        <w:rPr>
          <w:rFonts w:ascii="Times New Roman" w:eastAsia="Times New Roman" w:hAnsi="Times New Roman" w:cs="Times New Roman"/>
          <w:lang w:eastAsia="x-none"/>
        </w:rPr>
        <w:t>КГ</w:t>
      </w:r>
      <w:r w:rsidR="00264858" w:rsidRPr="0076270E">
        <w:rPr>
          <w:rFonts w:ascii="Times New Roman" w:eastAsia="Times New Roman" w:hAnsi="Times New Roman" w:cs="Times New Roman"/>
          <w:lang w:val="x-none" w:eastAsia="x-none"/>
        </w:rPr>
        <w:t>П на ПХВ «</w:t>
      </w:r>
      <w:r w:rsidR="00225F4D" w:rsidRPr="0076270E">
        <w:rPr>
          <w:rFonts w:ascii="Times New Roman" w:eastAsia="Times New Roman" w:hAnsi="Times New Roman" w:cs="Times New Roman"/>
          <w:lang w:eastAsia="x-none"/>
        </w:rPr>
        <w:t>Городская клиническая больница №4</w:t>
      </w:r>
      <w:r w:rsidR="00264858" w:rsidRPr="0076270E">
        <w:rPr>
          <w:rFonts w:ascii="Times New Roman" w:eastAsia="Times New Roman" w:hAnsi="Times New Roman" w:cs="Times New Roman"/>
          <w:lang w:val="x-none" w:eastAsia="x-none"/>
        </w:rPr>
        <w:t>»</w:t>
      </w:r>
      <w:r w:rsidR="00264858" w:rsidRPr="0076270E">
        <w:rPr>
          <w:rFonts w:ascii="Times New Roman" w:eastAsia="Times New Roman" w:hAnsi="Times New Roman" w:cs="Times New Roman"/>
          <w:lang w:eastAsia="x-none"/>
        </w:rPr>
        <w:t xml:space="preserve"> </w:t>
      </w:r>
      <w:r w:rsidR="00B60E54" w:rsidRPr="00A256E9">
        <w:rPr>
          <w:rFonts w:ascii="Times New Roman" w:eastAsia="Times New Roman" w:hAnsi="Times New Roman" w:cs="Times New Roman"/>
          <w:lang w:eastAsia="x-none"/>
        </w:rPr>
        <w:t>до «</w:t>
      </w:r>
      <w:r w:rsidR="00A256E9" w:rsidRPr="00A256E9">
        <w:rPr>
          <w:rFonts w:ascii="Times New Roman" w:eastAsia="Times New Roman" w:hAnsi="Times New Roman" w:cs="Times New Roman"/>
          <w:lang w:val="kk-KZ" w:eastAsia="x-none"/>
        </w:rPr>
        <w:t>18</w:t>
      </w:r>
      <w:r w:rsidR="00B60E54" w:rsidRPr="00A256E9">
        <w:rPr>
          <w:rFonts w:ascii="Times New Roman" w:eastAsia="Times New Roman" w:hAnsi="Times New Roman" w:cs="Times New Roman"/>
          <w:lang w:eastAsia="x-none"/>
        </w:rPr>
        <w:t xml:space="preserve">» </w:t>
      </w:r>
      <w:r w:rsidR="00A256E9" w:rsidRPr="00A256E9">
        <w:rPr>
          <w:rFonts w:ascii="Times New Roman" w:eastAsia="Times New Roman" w:hAnsi="Times New Roman" w:cs="Times New Roman"/>
          <w:lang w:val="kk-KZ" w:eastAsia="x-none"/>
        </w:rPr>
        <w:t>сентября</w:t>
      </w:r>
      <w:r w:rsidR="006419B2" w:rsidRPr="00A256E9">
        <w:rPr>
          <w:rFonts w:ascii="Times New Roman" w:eastAsia="Times New Roman" w:hAnsi="Times New Roman" w:cs="Times New Roman"/>
          <w:lang w:eastAsia="x-none"/>
        </w:rPr>
        <w:t xml:space="preserve"> </w:t>
      </w:r>
      <w:r w:rsidR="00B60E54" w:rsidRPr="00A256E9">
        <w:rPr>
          <w:rFonts w:ascii="Times New Roman" w:eastAsia="Times New Roman" w:hAnsi="Times New Roman" w:cs="Times New Roman"/>
          <w:lang w:eastAsia="x-none"/>
        </w:rPr>
        <w:t>20</w:t>
      </w:r>
      <w:r w:rsidR="00B645DE" w:rsidRPr="00A256E9">
        <w:rPr>
          <w:rFonts w:ascii="Times New Roman" w:eastAsia="Times New Roman" w:hAnsi="Times New Roman" w:cs="Times New Roman"/>
          <w:lang w:eastAsia="x-none"/>
        </w:rPr>
        <w:t>20</w:t>
      </w:r>
      <w:r w:rsidR="00B60E54" w:rsidRPr="00A256E9">
        <w:rPr>
          <w:rFonts w:ascii="Times New Roman" w:eastAsia="Times New Roman" w:hAnsi="Times New Roman" w:cs="Times New Roman"/>
          <w:lang w:eastAsia="x-none"/>
        </w:rPr>
        <w:t xml:space="preserve"> года, заключить</w:t>
      </w:r>
      <w:r w:rsidR="00B60E54" w:rsidRPr="0076270E">
        <w:rPr>
          <w:rFonts w:ascii="Times New Roman" w:eastAsia="Times New Roman" w:hAnsi="Times New Roman" w:cs="Times New Roman"/>
          <w:lang w:eastAsia="x-none"/>
        </w:rPr>
        <w:t xml:space="preserve"> договор о закупе</w:t>
      </w:r>
      <w:r w:rsidR="00FF19D7" w:rsidRPr="0076270E">
        <w:rPr>
          <w:rFonts w:ascii="Times New Roman" w:eastAsia="Times New Roman" w:hAnsi="Times New Roman" w:cs="Times New Roman"/>
          <w:lang w:eastAsia="x-none"/>
        </w:rPr>
        <w:t>:</w:t>
      </w:r>
    </w:p>
    <w:p w:rsidR="007956F6" w:rsidRPr="00982819" w:rsidRDefault="00FF19D7" w:rsidP="00AA06A8">
      <w:pPr>
        <w:spacing w:after="0" w:line="240" w:lineRule="auto"/>
        <w:ind w:left="426" w:firstLine="566"/>
        <w:jc w:val="both"/>
        <w:rPr>
          <w:rFonts w:ascii="Times New Roman" w:eastAsia="Times New Roman" w:hAnsi="Times New Roman" w:cs="Times New Roman"/>
          <w:b/>
          <w:lang w:val="kk-KZ" w:eastAsia="x-none"/>
        </w:rPr>
      </w:pPr>
      <w:r w:rsidRPr="000E7D49">
        <w:rPr>
          <w:rFonts w:ascii="Times New Roman" w:eastAsia="Times New Roman" w:hAnsi="Times New Roman" w:cs="Times New Roman"/>
          <w:lang w:eastAsia="x-none"/>
        </w:rPr>
        <w:t>-</w:t>
      </w:r>
      <w:r w:rsidR="00B60E54" w:rsidRPr="000E7D49">
        <w:rPr>
          <w:rFonts w:ascii="Times New Roman" w:eastAsia="Times New Roman" w:hAnsi="Times New Roman" w:cs="Times New Roman"/>
          <w:lang w:eastAsia="x-none"/>
        </w:rPr>
        <w:t xml:space="preserve"> с </w:t>
      </w:r>
      <w:r w:rsidR="00E71808" w:rsidRPr="000E7D49">
        <w:rPr>
          <w:rFonts w:ascii="Times New Roman" w:hAnsi="Times New Roman"/>
          <w:lang w:val="kk-KZ"/>
        </w:rPr>
        <w:t>ТОО «</w:t>
      </w:r>
      <w:r w:rsidR="005F2165" w:rsidRPr="005F2165">
        <w:rPr>
          <w:rFonts w:ascii="Times New Roman" w:eastAsia="Times New Roman" w:hAnsi="Times New Roman" w:cs="Times New Roman"/>
          <w:lang w:val="kk-KZ" w:eastAsia="x-none"/>
        </w:rPr>
        <w:t>НПФ Медилэнд</w:t>
      </w:r>
      <w:r w:rsidR="0076270E" w:rsidRPr="005F2165">
        <w:rPr>
          <w:rFonts w:ascii="Times New Roman" w:eastAsia="Times New Roman" w:hAnsi="Times New Roman" w:cs="Times New Roman"/>
          <w:lang w:val="kk-KZ" w:eastAsia="x-none"/>
        </w:rPr>
        <w:t>»</w:t>
      </w:r>
      <w:r w:rsidR="0061359F" w:rsidRPr="005F2165">
        <w:rPr>
          <w:rFonts w:ascii="Times New Roman" w:eastAsia="Times New Roman" w:hAnsi="Times New Roman" w:cs="Times New Roman"/>
          <w:lang w:val="kk-KZ" w:eastAsia="x-none"/>
        </w:rPr>
        <w:t xml:space="preserve"> </w:t>
      </w:r>
      <w:r w:rsidR="00E71808" w:rsidRPr="005F2165">
        <w:rPr>
          <w:rFonts w:ascii="Times New Roman" w:eastAsia="Times New Roman" w:hAnsi="Times New Roman" w:cs="Times New Roman"/>
          <w:lang w:val="kk-KZ" w:eastAsia="x-none"/>
        </w:rPr>
        <w:t>г</w:t>
      </w:r>
      <w:r w:rsidR="0061359F" w:rsidRPr="005F2165">
        <w:rPr>
          <w:rFonts w:ascii="Times New Roman" w:eastAsia="Times New Roman" w:hAnsi="Times New Roman" w:cs="Times New Roman"/>
          <w:lang w:val="kk-KZ" w:eastAsia="x-none"/>
        </w:rPr>
        <w:t>.</w:t>
      </w:r>
      <w:r w:rsidR="00E71808" w:rsidRPr="005F2165">
        <w:rPr>
          <w:rFonts w:ascii="Times New Roman" w:eastAsia="Times New Roman" w:hAnsi="Times New Roman" w:cs="Times New Roman"/>
          <w:lang w:val="kk-KZ" w:eastAsia="x-none"/>
        </w:rPr>
        <w:t xml:space="preserve"> </w:t>
      </w:r>
      <w:r w:rsidR="00260434" w:rsidRPr="005F2165">
        <w:rPr>
          <w:rFonts w:ascii="Times New Roman" w:eastAsia="Times New Roman" w:hAnsi="Times New Roman" w:cs="Times New Roman"/>
          <w:lang w:val="kk-KZ" w:eastAsia="x-none"/>
        </w:rPr>
        <w:t>Алматы</w:t>
      </w:r>
      <w:r w:rsidR="00E71808" w:rsidRPr="005F2165">
        <w:rPr>
          <w:rFonts w:ascii="Times New Roman" w:eastAsia="Times New Roman" w:hAnsi="Times New Roman" w:cs="Times New Roman"/>
          <w:lang w:val="kk-KZ" w:eastAsia="x-none"/>
        </w:rPr>
        <w:t xml:space="preserve">, </w:t>
      </w:r>
      <w:r w:rsidR="00260434" w:rsidRPr="005F2165">
        <w:rPr>
          <w:rFonts w:ascii="Times New Roman" w:eastAsia="Times New Roman" w:hAnsi="Times New Roman" w:cs="Times New Roman"/>
          <w:lang w:val="kk-KZ" w:eastAsia="x-none"/>
        </w:rPr>
        <w:t xml:space="preserve">пр. </w:t>
      </w:r>
      <w:r w:rsidR="00982819">
        <w:rPr>
          <w:rFonts w:ascii="Times New Roman" w:eastAsia="Times New Roman" w:hAnsi="Times New Roman" w:cs="Times New Roman"/>
          <w:lang w:val="kk-KZ" w:eastAsia="x-none"/>
        </w:rPr>
        <w:t>Райымбека</w:t>
      </w:r>
      <w:r w:rsidR="00260434" w:rsidRPr="005F2165">
        <w:rPr>
          <w:rFonts w:ascii="Times New Roman" w:eastAsia="Times New Roman" w:hAnsi="Times New Roman" w:cs="Times New Roman"/>
          <w:lang w:val="kk-KZ" w:eastAsia="x-none"/>
        </w:rPr>
        <w:t xml:space="preserve"> </w:t>
      </w:r>
      <w:r w:rsidR="00982819">
        <w:rPr>
          <w:rFonts w:ascii="Times New Roman" w:eastAsia="Times New Roman" w:hAnsi="Times New Roman" w:cs="Times New Roman"/>
          <w:lang w:val="kk-KZ" w:eastAsia="x-none"/>
        </w:rPr>
        <w:t>417А</w:t>
      </w:r>
      <w:r w:rsidR="009A08F3" w:rsidRPr="005F2165">
        <w:rPr>
          <w:rFonts w:ascii="Times New Roman" w:eastAsia="Times New Roman" w:hAnsi="Times New Roman" w:cs="Times New Roman"/>
          <w:lang w:val="kk-KZ" w:eastAsia="x-none"/>
        </w:rPr>
        <w:t>,</w:t>
      </w:r>
      <w:r w:rsidR="007956F6" w:rsidRPr="005F2165">
        <w:rPr>
          <w:rFonts w:ascii="Times New Roman" w:eastAsia="Times New Roman" w:hAnsi="Times New Roman" w:cs="Times New Roman"/>
          <w:lang w:val="kk-KZ" w:eastAsia="x-none"/>
        </w:rPr>
        <w:t xml:space="preserve"> </w:t>
      </w:r>
      <w:r w:rsidR="008A7D67" w:rsidRPr="005F2165">
        <w:rPr>
          <w:rFonts w:ascii="Times New Roman" w:eastAsia="Times New Roman" w:hAnsi="Times New Roman" w:cs="Times New Roman"/>
          <w:lang w:val="kk-KZ" w:eastAsia="x-none"/>
        </w:rPr>
        <w:t>БИН:</w:t>
      </w:r>
      <w:r w:rsidRPr="005F2165">
        <w:rPr>
          <w:rFonts w:ascii="Times New Roman" w:eastAsia="Times New Roman" w:hAnsi="Times New Roman" w:cs="Times New Roman"/>
          <w:lang w:val="kk-KZ" w:eastAsia="x-none"/>
        </w:rPr>
        <w:t xml:space="preserve"> </w:t>
      </w:r>
      <w:r w:rsidR="00C72588">
        <w:rPr>
          <w:rFonts w:ascii="Times New Roman" w:eastAsia="Times New Roman" w:hAnsi="Times New Roman" w:cs="Times New Roman"/>
          <w:lang w:val="kk-KZ" w:eastAsia="x-none"/>
        </w:rPr>
        <w:t>930 140 000 809</w:t>
      </w:r>
      <w:r w:rsidR="005C3FE3" w:rsidRPr="005F2165">
        <w:rPr>
          <w:rFonts w:ascii="Times New Roman" w:eastAsia="Times New Roman" w:hAnsi="Times New Roman" w:cs="Times New Roman"/>
          <w:lang w:val="kk-KZ" w:eastAsia="x-none"/>
        </w:rPr>
        <w:t xml:space="preserve">, </w:t>
      </w:r>
      <w:r w:rsidR="00D27FD8" w:rsidRPr="005F2165">
        <w:rPr>
          <w:rFonts w:ascii="Times New Roman" w:eastAsia="Times New Roman" w:hAnsi="Times New Roman" w:cs="Times New Roman"/>
          <w:lang w:val="kk-KZ" w:eastAsia="x-none"/>
        </w:rPr>
        <w:t xml:space="preserve">на сумму </w:t>
      </w:r>
      <w:r w:rsidR="00922989" w:rsidRPr="005F2165">
        <w:rPr>
          <w:rFonts w:ascii="Times New Roman" w:eastAsia="Times New Roman" w:hAnsi="Times New Roman" w:cs="Times New Roman"/>
          <w:lang w:val="kk-KZ" w:eastAsia="x-none"/>
        </w:rPr>
        <w:t>–</w:t>
      </w:r>
      <w:r w:rsidRPr="005F2165">
        <w:rPr>
          <w:rFonts w:ascii="Times New Roman" w:eastAsia="Times New Roman" w:hAnsi="Times New Roman" w:cs="Times New Roman"/>
          <w:lang w:val="kk-KZ" w:eastAsia="x-none"/>
        </w:rPr>
        <w:t xml:space="preserve"> </w:t>
      </w:r>
      <w:r w:rsidR="00982819">
        <w:rPr>
          <w:rFonts w:ascii="Times New Roman" w:eastAsia="Times New Roman" w:hAnsi="Times New Roman" w:cs="Times New Roman"/>
          <w:lang w:val="kk-KZ" w:eastAsia="x-none"/>
        </w:rPr>
        <w:t xml:space="preserve">           </w:t>
      </w:r>
      <w:r w:rsidR="00982819" w:rsidRPr="00982819">
        <w:rPr>
          <w:rFonts w:ascii="Times New Roman" w:eastAsia="Times New Roman" w:hAnsi="Times New Roman" w:cs="Times New Roman"/>
          <w:b/>
          <w:lang w:val="kk-KZ" w:eastAsia="x-none"/>
        </w:rPr>
        <w:t>7 554 536,00 (семь миллионов пятьсот пятьдесят четыре тысячи пятьсот тридцать шесть) тенге, 00 тиын.</w:t>
      </w:r>
    </w:p>
    <w:p w:rsidR="0045768B" w:rsidRPr="000E7D49" w:rsidRDefault="0045768B" w:rsidP="007956F6">
      <w:pPr>
        <w:tabs>
          <w:tab w:val="left" w:pos="403"/>
        </w:tabs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225F4D" w:rsidRPr="00714906" w:rsidRDefault="00225F4D" w:rsidP="00D27FD8">
      <w:pPr>
        <w:pStyle w:val="a3"/>
        <w:tabs>
          <w:tab w:val="left" w:pos="567"/>
          <w:tab w:val="center" w:pos="851"/>
          <w:tab w:val="right" w:pos="935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lang w:eastAsia="x-none"/>
        </w:rPr>
      </w:pPr>
    </w:p>
    <w:p w:rsidR="00B60E54" w:rsidRDefault="00B60E54" w:rsidP="00D27FD8">
      <w:pPr>
        <w:pStyle w:val="a3"/>
        <w:tabs>
          <w:tab w:val="left" w:pos="567"/>
          <w:tab w:val="center" w:pos="851"/>
          <w:tab w:val="right" w:pos="935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  <w:r w:rsidRPr="00714906">
        <w:rPr>
          <w:rFonts w:ascii="Times New Roman" w:eastAsia="Times New Roman" w:hAnsi="Times New Roman" w:cs="Times New Roman"/>
          <w:b/>
          <w:lang w:val="x-none" w:eastAsia="x-none"/>
        </w:rPr>
        <w:t>Уполномоченный представитель государственных закупок:</w:t>
      </w:r>
    </w:p>
    <w:p w:rsidR="000A1C34" w:rsidRDefault="000A1C34" w:rsidP="009A4D00">
      <w:pPr>
        <w:tabs>
          <w:tab w:val="left" w:pos="567"/>
          <w:tab w:val="center" w:pos="851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9A4D00" w:rsidRPr="009A4D00" w:rsidRDefault="009A4D00" w:rsidP="009A4D00">
      <w:pPr>
        <w:tabs>
          <w:tab w:val="left" w:pos="567"/>
          <w:tab w:val="center" w:pos="851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tbl>
      <w:tblPr>
        <w:tblStyle w:val="a4"/>
        <w:tblW w:w="9575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4"/>
        <w:gridCol w:w="1984"/>
        <w:gridCol w:w="5387"/>
      </w:tblGrid>
      <w:tr w:rsidR="00225F4D" w:rsidRPr="00714906" w:rsidTr="00AA06A8">
        <w:tc>
          <w:tcPr>
            <w:tcW w:w="2204" w:type="dxa"/>
          </w:tcPr>
          <w:p w:rsidR="00225F4D" w:rsidRPr="00714906" w:rsidRDefault="00225F4D" w:rsidP="00AA06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25F4D" w:rsidRPr="00D14040" w:rsidRDefault="00D14040" w:rsidP="00AA06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Раймжанов А.Е.</w:t>
            </w:r>
          </w:p>
        </w:tc>
        <w:tc>
          <w:tcPr>
            <w:tcW w:w="1984" w:type="dxa"/>
            <w:vAlign w:val="center"/>
          </w:tcPr>
          <w:p w:rsidR="00225F4D" w:rsidRPr="00714906" w:rsidRDefault="00225F4D" w:rsidP="00AA06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25F4D" w:rsidRPr="00714906" w:rsidRDefault="00FF19D7" w:rsidP="00AA06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</w:t>
            </w:r>
          </w:p>
        </w:tc>
        <w:tc>
          <w:tcPr>
            <w:tcW w:w="5387" w:type="dxa"/>
          </w:tcPr>
          <w:p w:rsidR="00225F4D" w:rsidRPr="00714906" w:rsidRDefault="00225F4D" w:rsidP="00AA06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25F4D" w:rsidRPr="00714906" w:rsidRDefault="008017AF" w:rsidP="00AA06A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0A1C34" w:rsidRPr="00714906">
              <w:rPr>
                <w:rFonts w:ascii="Times New Roman" w:hAnsi="Times New Roman" w:cs="Times New Roman"/>
                <w:b/>
              </w:rPr>
              <w:t>ачальник</w:t>
            </w:r>
            <w:r w:rsidR="00225F4D" w:rsidRPr="00714906">
              <w:rPr>
                <w:rFonts w:ascii="Times New Roman" w:hAnsi="Times New Roman" w:cs="Times New Roman"/>
                <w:b/>
              </w:rPr>
              <w:t xml:space="preserve"> отдела государственных закупок</w:t>
            </w:r>
          </w:p>
        </w:tc>
      </w:tr>
    </w:tbl>
    <w:p w:rsidR="00225F4D" w:rsidRPr="00714906" w:rsidRDefault="00225F4D" w:rsidP="0076270E">
      <w:pPr>
        <w:tabs>
          <w:tab w:val="left" w:pos="567"/>
          <w:tab w:val="center" w:pos="85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225F4D" w:rsidRPr="00714906" w:rsidSect="0076270E">
      <w:pgSz w:w="11906" w:h="16838"/>
      <w:pgMar w:top="709" w:right="568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C99" w:rsidRDefault="00C76C99" w:rsidP="0061359F">
      <w:pPr>
        <w:spacing w:after="0" w:line="240" w:lineRule="auto"/>
      </w:pPr>
      <w:r>
        <w:separator/>
      </w:r>
    </w:p>
  </w:endnote>
  <w:endnote w:type="continuationSeparator" w:id="0">
    <w:p w:rsidR="00C76C99" w:rsidRDefault="00C76C99" w:rsidP="0061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C99" w:rsidRDefault="00C76C99" w:rsidP="0061359F">
      <w:pPr>
        <w:spacing w:after="0" w:line="240" w:lineRule="auto"/>
      </w:pPr>
      <w:r>
        <w:separator/>
      </w:r>
    </w:p>
  </w:footnote>
  <w:footnote w:type="continuationSeparator" w:id="0">
    <w:p w:rsidR="00C76C99" w:rsidRDefault="00C76C99" w:rsidP="00613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6344"/>
    <w:multiLevelType w:val="hybridMultilevel"/>
    <w:tmpl w:val="9132C5E0"/>
    <w:lvl w:ilvl="0" w:tplc="69B4B558">
      <w:start w:val="4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3950024"/>
    <w:multiLevelType w:val="hybridMultilevel"/>
    <w:tmpl w:val="CCA09A14"/>
    <w:lvl w:ilvl="0" w:tplc="A3DA5B3E">
      <w:start w:val="440"/>
      <w:numFmt w:val="decimal"/>
      <w:lvlText w:val="%1"/>
      <w:lvlJc w:val="left"/>
      <w:pPr>
        <w:ind w:left="25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" w15:restartNumberingAfterBreak="0">
    <w:nsid w:val="43E97A83"/>
    <w:multiLevelType w:val="hybridMultilevel"/>
    <w:tmpl w:val="50346990"/>
    <w:lvl w:ilvl="0" w:tplc="37D8E074">
      <w:start w:val="1"/>
      <w:numFmt w:val="decimal"/>
      <w:lvlText w:val="%1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3" w15:restartNumberingAfterBreak="0">
    <w:nsid w:val="5BED4D17"/>
    <w:multiLevelType w:val="hybridMultilevel"/>
    <w:tmpl w:val="163E9848"/>
    <w:lvl w:ilvl="0" w:tplc="26468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DB606B"/>
    <w:multiLevelType w:val="hybridMultilevel"/>
    <w:tmpl w:val="679C5652"/>
    <w:lvl w:ilvl="0" w:tplc="F8266F98">
      <w:start w:val="1"/>
      <w:numFmt w:val="decimal"/>
      <w:lvlText w:val="%1."/>
      <w:lvlJc w:val="left"/>
      <w:pPr>
        <w:ind w:left="4303" w:hanging="90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 w15:restartNumberingAfterBreak="0">
    <w:nsid w:val="77857B54"/>
    <w:multiLevelType w:val="hybridMultilevel"/>
    <w:tmpl w:val="953C9C3E"/>
    <w:lvl w:ilvl="0" w:tplc="22C09B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9B"/>
    <w:rsid w:val="00015588"/>
    <w:rsid w:val="000370C3"/>
    <w:rsid w:val="00052BE0"/>
    <w:rsid w:val="00062BB1"/>
    <w:rsid w:val="000A1C34"/>
    <w:rsid w:val="000E7D49"/>
    <w:rsid w:val="000F10D8"/>
    <w:rsid w:val="00120A12"/>
    <w:rsid w:val="001E7BCE"/>
    <w:rsid w:val="001F0ED2"/>
    <w:rsid w:val="002152D3"/>
    <w:rsid w:val="00225F4D"/>
    <w:rsid w:val="00233E54"/>
    <w:rsid w:val="002440FA"/>
    <w:rsid w:val="00260434"/>
    <w:rsid w:val="00264858"/>
    <w:rsid w:val="002E264D"/>
    <w:rsid w:val="00303966"/>
    <w:rsid w:val="00307588"/>
    <w:rsid w:val="00317E24"/>
    <w:rsid w:val="003256EA"/>
    <w:rsid w:val="00391559"/>
    <w:rsid w:val="003B7A86"/>
    <w:rsid w:val="003C7BBD"/>
    <w:rsid w:val="004107AE"/>
    <w:rsid w:val="0041568E"/>
    <w:rsid w:val="0045768B"/>
    <w:rsid w:val="004A03B8"/>
    <w:rsid w:val="004D430D"/>
    <w:rsid w:val="00545568"/>
    <w:rsid w:val="0057447C"/>
    <w:rsid w:val="005826BB"/>
    <w:rsid w:val="005B098C"/>
    <w:rsid w:val="005C3FE3"/>
    <w:rsid w:val="005C6324"/>
    <w:rsid w:val="005D60C4"/>
    <w:rsid w:val="005F2165"/>
    <w:rsid w:val="00607C81"/>
    <w:rsid w:val="0061359F"/>
    <w:rsid w:val="006419B2"/>
    <w:rsid w:val="006C378E"/>
    <w:rsid w:val="006F5F60"/>
    <w:rsid w:val="007041DF"/>
    <w:rsid w:val="00714906"/>
    <w:rsid w:val="00730805"/>
    <w:rsid w:val="0076270E"/>
    <w:rsid w:val="00763889"/>
    <w:rsid w:val="007956F6"/>
    <w:rsid w:val="007F6DE8"/>
    <w:rsid w:val="008017AF"/>
    <w:rsid w:val="008256F1"/>
    <w:rsid w:val="00834A3A"/>
    <w:rsid w:val="0083698F"/>
    <w:rsid w:val="0088343F"/>
    <w:rsid w:val="008A7D67"/>
    <w:rsid w:val="00922989"/>
    <w:rsid w:val="00943F9B"/>
    <w:rsid w:val="00982819"/>
    <w:rsid w:val="00993E42"/>
    <w:rsid w:val="009A08F3"/>
    <w:rsid w:val="009A4D00"/>
    <w:rsid w:val="00A022A2"/>
    <w:rsid w:val="00A151F2"/>
    <w:rsid w:val="00A256E9"/>
    <w:rsid w:val="00A340BC"/>
    <w:rsid w:val="00A5398C"/>
    <w:rsid w:val="00A63861"/>
    <w:rsid w:val="00A92A95"/>
    <w:rsid w:val="00AA06A8"/>
    <w:rsid w:val="00AE520F"/>
    <w:rsid w:val="00B45692"/>
    <w:rsid w:val="00B60E54"/>
    <w:rsid w:val="00B645DE"/>
    <w:rsid w:val="00B7623E"/>
    <w:rsid w:val="00BA041B"/>
    <w:rsid w:val="00C63C86"/>
    <w:rsid w:val="00C6452A"/>
    <w:rsid w:val="00C72588"/>
    <w:rsid w:val="00C76C99"/>
    <w:rsid w:val="00CA28BB"/>
    <w:rsid w:val="00CB6380"/>
    <w:rsid w:val="00CE60D8"/>
    <w:rsid w:val="00CF7BF2"/>
    <w:rsid w:val="00D14040"/>
    <w:rsid w:val="00D27FD8"/>
    <w:rsid w:val="00D41BE4"/>
    <w:rsid w:val="00D45E40"/>
    <w:rsid w:val="00D64AEF"/>
    <w:rsid w:val="00DE62FD"/>
    <w:rsid w:val="00E252B3"/>
    <w:rsid w:val="00E71808"/>
    <w:rsid w:val="00E915C8"/>
    <w:rsid w:val="00EB52AB"/>
    <w:rsid w:val="00F1560A"/>
    <w:rsid w:val="00FA3367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1E733-BE1D-42B2-A3EE-CD7C6181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6BB"/>
    <w:pPr>
      <w:ind w:left="720"/>
      <w:contextualSpacing/>
    </w:pPr>
  </w:style>
  <w:style w:type="table" w:styleId="a4">
    <w:name w:val="Table Grid"/>
    <w:basedOn w:val="a1"/>
    <w:uiPriority w:val="59"/>
    <w:rsid w:val="0058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826BB"/>
    <w:pPr>
      <w:spacing w:after="0" w:line="240" w:lineRule="auto"/>
    </w:p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locked/>
    <w:rsid w:val="002440F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nhideWhenUsed/>
    <w:qFormat/>
    <w:rsid w:val="0024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4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40B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359F"/>
  </w:style>
  <w:style w:type="paragraph" w:styleId="ac">
    <w:name w:val="footer"/>
    <w:basedOn w:val="a"/>
    <w:link w:val="ad"/>
    <w:uiPriority w:val="99"/>
    <w:unhideWhenUsed/>
    <w:rsid w:val="0061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359F"/>
  </w:style>
  <w:style w:type="character" w:customStyle="1" w:styleId="s0">
    <w:name w:val="s0"/>
    <w:basedOn w:val="a0"/>
    <w:rsid w:val="006C378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e">
    <w:name w:val="a"/>
    <w:rsid w:val="006C378E"/>
    <w:rPr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62</cp:revision>
  <cp:lastPrinted>2020-02-12T10:26:00Z</cp:lastPrinted>
  <dcterms:created xsi:type="dcterms:W3CDTF">2018-01-12T02:44:00Z</dcterms:created>
  <dcterms:modified xsi:type="dcterms:W3CDTF">2020-09-08T08:15:00Z</dcterms:modified>
</cp:coreProperties>
</file>